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413F" w:rsidRDefault="006D413F"/>
    <w:p w:rsidR="00DF20AF" w:rsidRDefault="00DF20AF" w:rsidP="00972A93">
      <w:r>
        <w:t>Date:</w:t>
      </w:r>
      <w:r w:rsidR="002638EF">
        <w:t xml:space="preserve"> </w:t>
      </w:r>
      <w:sdt>
        <w:sdtPr>
          <w:id w:val="1515418584"/>
          <w:placeholder>
            <w:docPart w:val="DefaultPlaceholder_-1854013438"/>
          </w:placeholder>
          <w:showingPlcHdr/>
          <w:date w:fullDate="2022-01-19T00:00:00Z">
            <w:dateFormat w:val="d MMMM yyyy"/>
            <w:lid w:val="en-US"/>
            <w:storeMappedDataAs w:val="dateTime"/>
            <w:calendar w:val="gregorian"/>
          </w:date>
        </w:sdtPr>
        <w:sdtContent>
          <w:r w:rsidR="00972A93" w:rsidRPr="000E35BE">
            <w:rPr>
              <w:rStyle w:val="PlaceholderText"/>
            </w:rPr>
            <w:t>Click or tap to enter a date.</w:t>
          </w:r>
        </w:sdtContent>
      </w:sdt>
    </w:p>
    <w:p w:rsidR="009A2EFA" w:rsidRDefault="00DF20AF">
      <w:pPr>
        <w:rPr>
          <w:b/>
          <w:bCs/>
          <w:u w:val="single"/>
        </w:rPr>
      </w:pPr>
      <w:r w:rsidRPr="006D413F">
        <w:rPr>
          <w:b/>
          <w:bCs/>
          <w:u w:val="single"/>
        </w:rPr>
        <w:t>To: Federal Tax Authority</w:t>
      </w:r>
    </w:p>
    <w:p w:rsidR="00DF20AF" w:rsidRDefault="00DF20AF"/>
    <w:p w:rsidR="00DF20AF" w:rsidRPr="00634681" w:rsidRDefault="00DF20AF" w:rsidP="00DF20AF">
      <w:pPr>
        <w:jc w:val="center"/>
        <w:rPr>
          <w:b/>
          <w:bCs/>
          <w:sz w:val="28"/>
          <w:szCs w:val="28"/>
          <w:u w:val="single"/>
        </w:rPr>
      </w:pPr>
      <w:r w:rsidRPr="00634681">
        <w:rPr>
          <w:b/>
          <w:bCs/>
          <w:sz w:val="28"/>
          <w:szCs w:val="28"/>
          <w:u w:val="single"/>
        </w:rPr>
        <w:t>Subject: Declaration Letter</w:t>
      </w:r>
    </w:p>
    <w:p w:rsidR="006D413F" w:rsidRPr="00083125" w:rsidRDefault="006D413F" w:rsidP="00DF20AF">
      <w:pPr>
        <w:jc w:val="center"/>
        <w:rPr>
          <w:b/>
          <w:bCs/>
          <w:u w:val="single"/>
        </w:rPr>
      </w:pPr>
    </w:p>
    <w:p w:rsidR="00DF20AF" w:rsidRDefault="00C90414" w:rsidP="006217BC">
      <w:r>
        <w:t xml:space="preserve">In reference </w:t>
      </w:r>
      <w:r w:rsidR="006D413F" w:rsidRPr="006D413F">
        <w:t>to</w:t>
      </w:r>
      <w:r w:rsidR="00B03F51">
        <w:t xml:space="preserve"> above mentioned subject</w:t>
      </w:r>
      <w:r w:rsidR="00816320">
        <w:t xml:space="preserve">, kindly note </w:t>
      </w:r>
      <w:r w:rsidR="00816320" w:rsidRPr="006D413F">
        <w:t>that</w:t>
      </w:r>
      <w:r w:rsidR="006D413F" w:rsidRPr="006D413F">
        <w:t xml:space="preserve"> </w:t>
      </w:r>
      <w:r w:rsidR="00B03F51" w:rsidRPr="00816320">
        <w:rPr>
          <w:b/>
          <w:bCs/>
          <w:color w:val="FF0000"/>
        </w:rPr>
        <w:t>"</w:t>
      </w:r>
      <w:r w:rsidR="005E3A3F">
        <w:rPr>
          <w:b/>
          <w:bCs/>
          <w:color w:val="FF0000"/>
        </w:rPr>
        <w:t xml:space="preserve">Business Name </w:t>
      </w:r>
      <w:proofErr w:type="gramStart"/>
      <w:r w:rsidR="005E3A3F">
        <w:rPr>
          <w:b/>
          <w:bCs/>
          <w:color w:val="FF0000"/>
        </w:rPr>
        <w:t>“</w:t>
      </w:r>
      <w:r w:rsidR="00B03F51">
        <w:rPr>
          <w:b/>
          <w:bCs/>
          <w:color w:val="FF0000"/>
        </w:rPr>
        <w:t xml:space="preserve"> </w:t>
      </w:r>
      <w:r w:rsidR="000E5677">
        <w:t>has</w:t>
      </w:r>
      <w:proofErr w:type="gramEnd"/>
      <w:r w:rsidR="000E5677">
        <w:t xml:space="preserve"> </w:t>
      </w:r>
      <w:r w:rsidR="006D413F" w:rsidRPr="006D413F">
        <w:t>the</w:t>
      </w:r>
      <w:r w:rsidR="000E5677">
        <w:t xml:space="preserve"> below mentioned turnover </w:t>
      </w:r>
      <w:r w:rsidR="002638EF">
        <w:t xml:space="preserve">(sales) </w:t>
      </w:r>
      <w:r w:rsidR="000E5677">
        <w:t>for the</w:t>
      </w:r>
      <w:r w:rsidR="006D413F" w:rsidRPr="006D413F">
        <w:t xml:space="preserve"> following year</w:t>
      </w:r>
      <w:r w:rsidR="000E5677">
        <w:t>s</w:t>
      </w:r>
      <w:r w:rsidR="006D413F" w:rsidRPr="006D413F">
        <w:t>:</w:t>
      </w:r>
      <w:r w:rsidR="00816320">
        <w:t xml:space="preserve"> 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990"/>
        <w:gridCol w:w="3510"/>
        <w:gridCol w:w="3150"/>
        <w:gridCol w:w="2520"/>
      </w:tblGrid>
      <w:tr w:rsidR="00FD7B01" w:rsidTr="00FD7B01">
        <w:trPr>
          <w:tblHeader/>
        </w:trPr>
        <w:tc>
          <w:tcPr>
            <w:tcW w:w="990" w:type="dxa"/>
            <w:vMerge w:val="restart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</w:p>
        </w:tc>
        <w:tc>
          <w:tcPr>
            <w:tcW w:w="351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315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52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FD7B01">
        <w:trPr>
          <w:tblHeader/>
        </w:trPr>
        <w:tc>
          <w:tcPr>
            <w:tcW w:w="990" w:type="dxa"/>
            <w:vMerge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</w:p>
        </w:tc>
        <w:tc>
          <w:tcPr>
            <w:tcW w:w="3510" w:type="dxa"/>
            <w:vAlign w:val="center"/>
          </w:tcPr>
          <w:p w:rsidR="00FD7B01" w:rsidRPr="002638EF" w:rsidRDefault="00FD7B01" w:rsidP="005E3A3F">
            <w:pPr>
              <w:jc w:val="center"/>
            </w:pPr>
            <w:r w:rsidRPr="002638EF">
              <w:t>Amount in AED</w:t>
            </w:r>
          </w:p>
        </w:tc>
        <w:tc>
          <w:tcPr>
            <w:tcW w:w="3150" w:type="dxa"/>
            <w:vAlign w:val="center"/>
          </w:tcPr>
          <w:p w:rsidR="00FD7B01" w:rsidRPr="002638EF" w:rsidRDefault="00FD7B01" w:rsidP="005E3A3F">
            <w:pPr>
              <w:jc w:val="center"/>
            </w:pPr>
            <w:r w:rsidRPr="002638EF">
              <w:t>Amount in AED</w:t>
            </w:r>
          </w:p>
        </w:tc>
        <w:tc>
          <w:tcPr>
            <w:tcW w:w="2520" w:type="dxa"/>
            <w:vAlign w:val="center"/>
          </w:tcPr>
          <w:p w:rsidR="00FD7B01" w:rsidRPr="002638EF" w:rsidRDefault="00FD7B01" w:rsidP="005E3A3F">
            <w:pPr>
              <w:jc w:val="center"/>
            </w:pPr>
            <w:r w:rsidRPr="002638EF">
              <w:t>Amount in AED</w:t>
            </w: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2017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2018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2019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2020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2021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2022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Pr="002638EF" w:rsidRDefault="00FD7B01" w:rsidP="005E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2023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Default="00FD7B01" w:rsidP="005E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FD7B01">
        <w:tc>
          <w:tcPr>
            <w:tcW w:w="990" w:type="dxa"/>
            <w:vAlign w:val="center"/>
          </w:tcPr>
          <w:p w:rsidR="00FD7B01" w:rsidRDefault="00FD7B01" w:rsidP="005E3A3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351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5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FD7B01" w:rsidRPr="00972A93" w:rsidRDefault="00FD7B01" w:rsidP="005E3A3F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2638EF" w:rsidRDefault="002638EF"/>
    <w:p w:rsidR="00590CC8" w:rsidRDefault="00C61257" w:rsidP="005E3A3F">
      <w:pPr>
        <w:rPr>
          <w:b/>
          <w:bCs/>
          <w:color w:val="FF0000"/>
        </w:rPr>
      </w:pPr>
      <w:r>
        <w:t xml:space="preserve">We started making taxable supplies on </w:t>
      </w:r>
      <w:r w:rsidR="006D413F" w:rsidRPr="006D413F">
        <w:rPr>
          <w:b/>
          <w:bCs/>
          <w:color w:val="FF0000"/>
        </w:rPr>
        <w:t>"</w:t>
      </w:r>
      <w:r w:rsidR="00634681">
        <w:rPr>
          <w:b/>
          <w:bCs/>
          <w:color w:val="FF0000"/>
        </w:rPr>
        <w:t>Type Month and</w:t>
      </w:r>
      <w:r w:rsidR="006D413F" w:rsidRPr="006D413F">
        <w:rPr>
          <w:b/>
          <w:bCs/>
          <w:color w:val="FF0000"/>
        </w:rPr>
        <w:t xml:space="preserve"> </w:t>
      </w:r>
      <w:r w:rsidR="00816320">
        <w:rPr>
          <w:b/>
          <w:bCs/>
          <w:color w:val="FF0000"/>
        </w:rPr>
        <w:t>Y</w:t>
      </w:r>
      <w:r w:rsidR="006D413F" w:rsidRPr="006D413F">
        <w:rPr>
          <w:b/>
          <w:bCs/>
          <w:color w:val="FF0000"/>
        </w:rPr>
        <w:t>ear</w:t>
      </w:r>
      <w:r w:rsidR="00634681">
        <w:rPr>
          <w:b/>
          <w:bCs/>
          <w:color w:val="FF0000"/>
        </w:rPr>
        <w:t xml:space="preserve"> Here</w:t>
      </w:r>
      <w:r w:rsidR="006D413F" w:rsidRPr="006D413F">
        <w:rPr>
          <w:b/>
          <w:bCs/>
          <w:color w:val="FF0000"/>
        </w:rPr>
        <w:t>"</w:t>
      </w:r>
      <w:r w:rsidR="006D413F" w:rsidRPr="006D413F">
        <w:rPr>
          <w:color w:val="FF0000"/>
        </w:rPr>
        <w:t xml:space="preserve"> </w:t>
      </w:r>
      <w:r w:rsidR="006D413F" w:rsidRPr="006D413F">
        <w:t>and we reached the</w:t>
      </w:r>
      <w:r>
        <w:t xml:space="preserve"> registration</w:t>
      </w:r>
      <w:r w:rsidR="006D413F" w:rsidRPr="006D413F">
        <w:t xml:space="preserve"> threshold</w:t>
      </w:r>
      <w:r w:rsidR="006D413F">
        <w:t xml:space="preserve"> </w:t>
      </w:r>
      <w:r w:rsidR="006D413F" w:rsidRPr="006D413F">
        <w:rPr>
          <w:i/>
          <w:iCs/>
          <w:color w:val="FF0000"/>
        </w:rPr>
        <w:t>(Mandatory</w:t>
      </w:r>
      <w:r w:rsidR="006D413F">
        <w:rPr>
          <w:i/>
          <w:iCs/>
          <w:color w:val="FF0000"/>
        </w:rPr>
        <w:t xml:space="preserve"> AED 375,000</w:t>
      </w:r>
      <w:r w:rsidR="006D413F" w:rsidRPr="006D413F">
        <w:rPr>
          <w:i/>
          <w:iCs/>
          <w:color w:val="FF0000"/>
        </w:rPr>
        <w:t>/Voluntary</w:t>
      </w:r>
      <w:r w:rsidR="006D413F">
        <w:rPr>
          <w:i/>
          <w:iCs/>
          <w:color w:val="FF0000"/>
        </w:rPr>
        <w:t xml:space="preserve"> AED 187,500</w:t>
      </w:r>
      <w:r w:rsidR="006D413F" w:rsidRPr="006D413F">
        <w:rPr>
          <w:i/>
          <w:iCs/>
          <w:color w:val="FF0000"/>
        </w:rPr>
        <w:t>)</w:t>
      </w:r>
      <w:r w:rsidR="006D413F" w:rsidRPr="006D413F">
        <w:rPr>
          <w:color w:val="FF0000"/>
        </w:rPr>
        <w:t xml:space="preserve"> </w:t>
      </w:r>
      <w:r w:rsidR="006D413F" w:rsidRPr="006D413F">
        <w:t xml:space="preserve">on </w:t>
      </w:r>
      <w:r w:rsidR="006D413F" w:rsidRPr="006D413F">
        <w:rPr>
          <w:b/>
          <w:bCs/>
          <w:color w:val="FF0000"/>
        </w:rPr>
        <w:t>"</w:t>
      </w:r>
      <w:r w:rsidR="00634681" w:rsidRPr="00634681">
        <w:rPr>
          <w:b/>
          <w:bCs/>
          <w:color w:val="FF0000"/>
        </w:rPr>
        <w:t xml:space="preserve"> </w:t>
      </w:r>
      <w:r w:rsidR="00634681">
        <w:rPr>
          <w:b/>
          <w:bCs/>
          <w:color w:val="FF0000"/>
        </w:rPr>
        <w:t>Type Month and</w:t>
      </w:r>
      <w:r w:rsidR="00634681" w:rsidRPr="006D413F">
        <w:rPr>
          <w:b/>
          <w:bCs/>
          <w:color w:val="FF0000"/>
        </w:rPr>
        <w:t xml:space="preserve"> </w:t>
      </w:r>
      <w:r w:rsidR="00634681">
        <w:rPr>
          <w:b/>
          <w:bCs/>
          <w:color w:val="FF0000"/>
        </w:rPr>
        <w:t>Y</w:t>
      </w:r>
      <w:r w:rsidR="00634681" w:rsidRPr="006D413F">
        <w:rPr>
          <w:b/>
          <w:bCs/>
          <w:color w:val="FF0000"/>
        </w:rPr>
        <w:t>ear</w:t>
      </w:r>
      <w:r w:rsidR="00634681">
        <w:rPr>
          <w:b/>
          <w:bCs/>
          <w:color w:val="FF0000"/>
        </w:rPr>
        <w:t xml:space="preserve"> Here</w:t>
      </w:r>
      <w:r w:rsidR="00634681" w:rsidRPr="006D413F">
        <w:rPr>
          <w:b/>
          <w:bCs/>
          <w:color w:val="FF0000"/>
        </w:rPr>
        <w:t xml:space="preserve"> </w:t>
      </w:r>
      <w:r w:rsidR="006D413F" w:rsidRPr="006D413F">
        <w:rPr>
          <w:b/>
          <w:bCs/>
          <w:color w:val="FF0000"/>
        </w:rPr>
        <w:t>"</w:t>
      </w:r>
      <w:r w:rsidR="000E5677">
        <w:rPr>
          <w:b/>
          <w:bCs/>
          <w:color w:val="FF0000"/>
        </w:rPr>
        <w:t>.</w:t>
      </w:r>
    </w:p>
    <w:p w:rsidR="009A3E02" w:rsidRDefault="006D413F" w:rsidP="00DD3D0E">
      <w:r>
        <w:t xml:space="preserve">I </w:t>
      </w:r>
      <w:r w:rsidR="00816320">
        <w:t>hereby</w:t>
      </w:r>
      <w:r>
        <w:t xml:space="preserve"> declare that the information related to this disclosure is complete and best to my knowledge and none of above information is false or misrepresented</w:t>
      </w:r>
      <w:r w:rsidR="007868A2">
        <w:t xml:space="preserve"> </w:t>
      </w:r>
      <w:r w:rsidR="00DD3D0E">
        <w:t>and</w:t>
      </w:r>
      <w:r w:rsidR="00590CC8">
        <w:t xml:space="preserve"> it is supp</w:t>
      </w:r>
      <w:r w:rsidR="007C6F9A">
        <w:t xml:space="preserve">orted by documentary proof </w:t>
      </w:r>
      <w:r w:rsidR="00DD3D0E">
        <w:t>such as</w:t>
      </w:r>
      <w:r w:rsidR="007C6F9A">
        <w:t xml:space="preserve"> i</w:t>
      </w:r>
      <w:r w:rsidR="00590CC8" w:rsidRPr="00F154A1">
        <w:rPr>
          <w:rFonts w:ascii="Calibri" w:eastAsia="Times New Roman" w:hAnsi="Calibri" w:cs="Calibri"/>
          <w:color w:val="000000"/>
        </w:rPr>
        <w:t>nvoices/LPOs/contracts/title deed/tenancy contracts</w:t>
      </w:r>
      <w:r w:rsidR="007C6F9A">
        <w:rPr>
          <w:rFonts w:ascii="Calibri" w:eastAsia="Times New Roman" w:hAnsi="Calibri" w:cs="Calibri"/>
          <w:color w:val="000000"/>
        </w:rPr>
        <w:t>, etc.</w:t>
      </w:r>
    </w:p>
    <w:p w:rsidR="006D413F" w:rsidRDefault="006D413F" w:rsidP="006D413F"/>
    <w:p w:rsidR="009A3E02" w:rsidRDefault="009A3E02" w:rsidP="00590CC8">
      <w:pPr>
        <w:rPr>
          <w:b/>
          <w:bCs/>
          <w:i/>
          <w:iCs/>
          <w:highlight w:val="yellow"/>
        </w:rPr>
      </w:pPr>
    </w:p>
    <w:p w:rsidR="009A3E02" w:rsidRDefault="009A3E02" w:rsidP="00590CC8">
      <w:pPr>
        <w:rPr>
          <w:rFonts w:eastAsia="Times New Roman"/>
        </w:rPr>
      </w:pPr>
    </w:p>
    <w:p w:rsidR="0081516A" w:rsidRDefault="0081516A" w:rsidP="00590CC8">
      <w:pPr>
        <w:rPr>
          <w:rFonts w:eastAsia="Times New Roman"/>
        </w:rPr>
      </w:pPr>
    </w:p>
    <w:p w:rsidR="00A53102" w:rsidRDefault="00A53102" w:rsidP="00A53102">
      <w:pPr>
        <w:rPr>
          <w:rFonts w:eastAsia="Times New Roman"/>
          <w:rtl/>
        </w:rPr>
      </w:pPr>
    </w:p>
    <w:p w:rsidR="00EA069F" w:rsidRDefault="00EA069F" w:rsidP="00A53102">
      <w:pPr>
        <w:rPr>
          <w:rFonts w:eastAsia="Times New Roman"/>
          <w:rtl/>
        </w:rPr>
      </w:pPr>
    </w:p>
    <w:p w:rsidR="00EA069F" w:rsidRDefault="00EA069F" w:rsidP="00A53102">
      <w:pPr>
        <w:rPr>
          <w:rFonts w:eastAsia="Times New Roman"/>
          <w:rtl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>17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A069F" w:rsidRDefault="00EA069F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>18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A069F" w:rsidRDefault="00EA069F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  <w:rtl/>
        </w:rPr>
      </w:pPr>
    </w:p>
    <w:p w:rsidR="00FD7B01" w:rsidRDefault="00FD7B01" w:rsidP="00EA069F">
      <w:pPr>
        <w:rPr>
          <w:rFonts w:eastAsia="Times New Roman"/>
          <w:rtl/>
        </w:rPr>
      </w:pPr>
    </w:p>
    <w:p w:rsidR="00FD7B01" w:rsidRDefault="00FD7B01" w:rsidP="00EA069F">
      <w:pPr>
        <w:rPr>
          <w:rFonts w:eastAsia="Times New Roman"/>
          <w:rtl/>
        </w:rPr>
      </w:pPr>
    </w:p>
    <w:p w:rsidR="00FD7B01" w:rsidRDefault="00FD7B01" w:rsidP="00EA069F">
      <w:pPr>
        <w:rPr>
          <w:rFonts w:eastAsia="Times New Roman"/>
          <w:rtl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</w:t>
            </w:r>
            <w:r>
              <w:rPr>
                <w:rFonts w:hint="cs"/>
                <w:b/>
                <w:bCs/>
                <w:rtl/>
              </w:rPr>
              <w:t>19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FD7B01" w:rsidRDefault="00FD7B01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cs"/>
                <w:b/>
                <w:bCs/>
                <w:rtl/>
              </w:rPr>
              <w:t>0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5D1" w:rsidRDefault="00E755D1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5D1" w:rsidRDefault="00E755D1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5D1" w:rsidRDefault="00E755D1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p w:rsidR="00EA069F" w:rsidRDefault="00EA069F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A069F" w:rsidRDefault="00EA069F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</w:t>
            </w: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A069F" w:rsidRDefault="00EA069F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tbl>
      <w:tblPr>
        <w:tblStyle w:val="TableGrid"/>
        <w:tblW w:w="10350" w:type="dxa"/>
        <w:tblInd w:w="-545" w:type="dxa"/>
        <w:tblLook w:val="04A0" w:firstRow="1" w:lastRow="0" w:firstColumn="1" w:lastColumn="0" w:noHBand="0" w:noVBand="1"/>
      </w:tblPr>
      <w:tblGrid>
        <w:gridCol w:w="1222"/>
        <w:gridCol w:w="3548"/>
        <w:gridCol w:w="2880"/>
        <w:gridCol w:w="2700"/>
      </w:tblGrid>
      <w:tr w:rsidR="00FD7B01" w:rsidTr="002E6BB4">
        <w:trPr>
          <w:tblHeader/>
        </w:trPr>
        <w:tc>
          <w:tcPr>
            <w:tcW w:w="1222" w:type="dxa"/>
            <w:vMerge w:val="restart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2025</w:t>
            </w: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Standard Rate Tax (5%)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Sales Subject to the Zero Rate Tax (0%)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 w:rsidRPr="002638EF">
              <w:rPr>
                <w:b/>
                <w:bCs/>
              </w:rPr>
              <w:t>Sa</w:t>
            </w:r>
            <w:r>
              <w:rPr>
                <w:b/>
                <w:bCs/>
              </w:rPr>
              <w:t xml:space="preserve">les </w:t>
            </w:r>
            <w:r w:rsidRPr="002638EF">
              <w:rPr>
                <w:b/>
                <w:bCs/>
              </w:rPr>
              <w:t>Out of Scope of Tax</w:t>
            </w:r>
          </w:p>
        </w:tc>
      </w:tr>
      <w:tr w:rsidR="00FD7B01" w:rsidTr="002E6BB4">
        <w:trPr>
          <w:tblHeader/>
        </w:trPr>
        <w:tc>
          <w:tcPr>
            <w:tcW w:w="1222" w:type="dxa"/>
            <w:vMerge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</w:p>
        </w:tc>
        <w:tc>
          <w:tcPr>
            <w:tcW w:w="3548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88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  <w:tc>
          <w:tcPr>
            <w:tcW w:w="2700" w:type="dxa"/>
            <w:vAlign w:val="center"/>
          </w:tcPr>
          <w:p w:rsidR="00FD7B01" w:rsidRPr="002638EF" w:rsidRDefault="00FD7B01" w:rsidP="002E6BB4">
            <w:pPr>
              <w:jc w:val="center"/>
            </w:pPr>
            <w:r w:rsidRPr="002638EF">
              <w:t>Amount in AED</w:t>
            </w: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January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February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March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June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July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August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September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October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November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D7B01" w:rsidTr="002E6BB4">
        <w:tc>
          <w:tcPr>
            <w:tcW w:w="1222" w:type="dxa"/>
            <w:vAlign w:val="center"/>
          </w:tcPr>
          <w:p w:rsidR="00FD7B01" w:rsidRPr="002638EF" w:rsidRDefault="00FD7B01" w:rsidP="002E6BB4">
            <w:pPr>
              <w:jc w:val="center"/>
            </w:pPr>
            <w:r>
              <w:rPr>
                <w:b/>
                <w:bCs/>
              </w:rPr>
              <w:t>December</w:t>
            </w:r>
          </w:p>
        </w:tc>
        <w:tc>
          <w:tcPr>
            <w:tcW w:w="3548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00" w:type="dxa"/>
            <w:vAlign w:val="center"/>
          </w:tcPr>
          <w:p w:rsidR="00FD7B01" w:rsidRPr="00972A93" w:rsidRDefault="00FD7B01" w:rsidP="002E6BB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E755D1" w:rsidRDefault="00E755D1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p w:rsidR="00E755D1" w:rsidRDefault="00E755D1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p w:rsidR="005E3A3F" w:rsidRDefault="005E3A3F" w:rsidP="00EA069F">
      <w:pPr>
        <w:rPr>
          <w:rFonts w:eastAsia="Times New Roman"/>
        </w:rPr>
      </w:pPr>
    </w:p>
    <w:sectPr w:rsidR="005E3A3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F7636" w:rsidRDefault="00DF7636" w:rsidP="003B502A">
      <w:pPr>
        <w:spacing w:after="0" w:line="240" w:lineRule="auto"/>
      </w:pPr>
      <w:r>
        <w:separator/>
      </w:r>
    </w:p>
  </w:endnote>
  <w:endnote w:type="continuationSeparator" w:id="0">
    <w:p w:rsidR="00DF7636" w:rsidRDefault="00DF7636" w:rsidP="003B5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E3A3F" w:rsidRPr="005E3A3F" w:rsidRDefault="00972A93" w:rsidP="005E3A3F">
    <w:pPr>
      <w:jc w:val="center"/>
      <w:rPr>
        <w:b/>
        <w:bCs/>
        <w:highlight w:val="yellow"/>
      </w:rPr>
    </w:pPr>
    <w:r w:rsidRPr="00EA069F">
      <w:rPr>
        <w:b/>
        <w:bCs/>
        <w:highlight w:val="yellow"/>
      </w:rPr>
      <w:t>Authorized Signatory (O</w:t>
    </w:r>
    <w:r w:rsidR="005E3A3F">
      <w:rPr>
        <w:b/>
        <w:bCs/>
        <w:highlight w:val="yellow"/>
      </w:rPr>
      <w:t>riginal</w:t>
    </w:r>
    <w:r w:rsidRPr="00EA069F">
      <w:rPr>
        <w:b/>
        <w:bCs/>
        <w:highlight w:val="yellow"/>
      </w:rPr>
      <w:t xml:space="preserve"> Signature and Stamp</w:t>
    </w:r>
    <w:r w:rsidR="005E3A3F">
      <w:rPr>
        <w:b/>
        <w:bCs/>
        <w:highlight w:val="yellow"/>
      </w:rPr>
      <w:t>)</w:t>
    </w:r>
  </w:p>
  <w:p w:rsidR="00972A93" w:rsidRDefault="00972A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F7636" w:rsidRDefault="00DF7636" w:rsidP="003B502A">
      <w:pPr>
        <w:spacing w:after="0" w:line="240" w:lineRule="auto"/>
      </w:pPr>
      <w:r>
        <w:separator/>
      </w:r>
    </w:p>
  </w:footnote>
  <w:footnote w:type="continuationSeparator" w:id="0">
    <w:p w:rsidR="00DF7636" w:rsidRDefault="00DF7636" w:rsidP="003B5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B502A" w:rsidRDefault="00816320" w:rsidP="00816320">
    <w:pPr>
      <w:pStyle w:val="Header"/>
      <w:jc w:val="center"/>
      <w:rPr>
        <w:b/>
        <w:bCs/>
        <w:highlight w:val="yellow"/>
        <w:lang w:bidi="ar-AE"/>
      </w:rPr>
    </w:pPr>
    <w:r>
      <w:rPr>
        <w:b/>
        <w:bCs/>
        <w:highlight w:val="yellow"/>
        <w:lang w:bidi="ar-AE"/>
      </w:rPr>
      <w:t xml:space="preserve">To be </w:t>
    </w:r>
    <w:r w:rsidR="00E755D1">
      <w:rPr>
        <w:b/>
        <w:bCs/>
        <w:highlight w:val="yellow"/>
        <w:lang w:bidi="ar-AE"/>
      </w:rPr>
      <w:t>P</w:t>
    </w:r>
    <w:r>
      <w:rPr>
        <w:b/>
        <w:bCs/>
        <w:highlight w:val="yellow"/>
        <w:lang w:bidi="ar-AE"/>
      </w:rPr>
      <w:t>rinted on</w:t>
    </w:r>
    <w:r w:rsidRPr="00816320">
      <w:rPr>
        <w:b/>
        <w:bCs/>
        <w:highlight w:val="yellow"/>
        <w:lang w:bidi="ar-AE"/>
      </w:rPr>
      <w:t xml:space="preserve"> </w:t>
    </w:r>
    <w:r w:rsidR="005E3A3F">
      <w:rPr>
        <w:b/>
        <w:bCs/>
        <w:highlight w:val="yellow"/>
        <w:lang w:bidi="ar-AE"/>
      </w:rPr>
      <w:t>C</w:t>
    </w:r>
    <w:r w:rsidRPr="00816320">
      <w:rPr>
        <w:b/>
        <w:bCs/>
        <w:highlight w:val="yellow"/>
        <w:lang w:bidi="ar-AE"/>
      </w:rPr>
      <w:t xml:space="preserve">ompany </w:t>
    </w:r>
    <w:r w:rsidR="005E3A3F">
      <w:rPr>
        <w:b/>
        <w:bCs/>
        <w:highlight w:val="yellow"/>
        <w:lang w:bidi="ar-AE"/>
      </w:rPr>
      <w:t>L</w:t>
    </w:r>
    <w:r w:rsidRPr="00816320">
      <w:rPr>
        <w:b/>
        <w:bCs/>
        <w:highlight w:val="yellow"/>
        <w:lang w:bidi="ar-AE"/>
      </w:rPr>
      <w:t>etterhead</w:t>
    </w:r>
  </w:p>
  <w:p w:rsidR="005E3A3F" w:rsidRPr="00816320" w:rsidRDefault="005E3A3F" w:rsidP="005E3A3F">
    <w:pPr>
      <w:pStyle w:val="Header"/>
      <w:rPr>
        <w:b/>
        <w:bCs/>
        <w:highlight w:val="yellow"/>
        <w:lang w:bidi="ar-A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A21"/>
    <w:rsid w:val="00083125"/>
    <w:rsid w:val="0009734D"/>
    <w:rsid w:val="000D42A4"/>
    <w:rsid w:val="000E5677"/>
    <w:rsid w:val="001E01C2"/>
    <w:rsid w:val="001F7A21"/>
    <w:rsid w:val="002638EF"/>
    <w:rsid w:val="002A14E7"/>
    <w:rsid w:val="003B502A"/>
    <w:rsid w:val="004165D0"/>
    <w:rsid w:val="004B1AEF"/>
    <w:rsid w:val="00590CC8"/>
    <w:rsid w:val="005B5DDD"/>
    <w:rsid w:val="005E3A3F"/>
    <w:rsid w:val="006217BC"/>
    <w:rsid w:val="00634681"/>
    <w:rsid w:val="006351F8"/>
    <w:rsid w:val="006476E7"/>
    <w:rsid w:val="006D413F"/>
    <w:rsid w:val="0075741A"/>
    <w:rsid w:val="007868A2"/>
    <w:rsid w:val="007C6F9A"/>
    <w:rsid w:val="007D68DE"/>
    <w:rsid w:val="0081516A"/>
    <w:rsid w:val="00816320"/>
    <w:rsid w:val="0088262D"/>
    <w:rsid w:val="0095403B"/>
    <w:rsid w:val="00972A93"/>
    <w:rsid w:val="009953CC"/>
    <w:rsid w:val="009A2EFA"/>
    <w:rsid w:val="009A3E02"/>
    <w:rsid w:val="00A53102"/>
    <w:rsid w:val="00A5345A"/>
    <w:rsid w:val="00B03F51"/>
    <w:rsid w:val="00B606DE"/>
    <w:rsid w:val="00B82124"/>
    <w:rsid w:val="00BD055D"/>
    <w:rsid w:val="00C61257"/>
    <w:rsid w:val="00C90414"/>
    <w:rsid w:val="00C94F63"/>
    <w:rsid w:val="00D63AC1"/>
    <w:rsid w:val="00D93918"/>
    <w:rsid w:val="00DC3F34"/>
    <w:rsid w:val="00DD3D0E"/>
    <w:rsid w:val="00DF20AF"/>
    <w:rsid w:val="00DF395F"/>
    <w:rsid w:val="00DF7636"/>
    <w:rsid w:val="00E755D1"/>
    <w:rsid w:val="00EA069F"/>
    <w:rsid w:val="00ED3DDB"/>
    <w:rsid w:val="00F3272E"/>
    <w:rsid w:val="00FD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B8B8E"/>
  <w15:chartTrackingRefBased/>
  <w15:docId w15:val="{FA378309-99EE-4FB3-B800-7E9F7364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3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02A"/>
  </w:style>
  <w:style w:type="paragraph" w:styleId="Footer">
    <w:name w:val="footer"/>
    <w:basedOn w:val="Normal"/>
    <w:link w:val="FooterChar"/>
    <w:uiPriority w:val="99"/>
    <w:unhideWhenUsed/>
    <w:rsid w:val="003B50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02A"/>
  </w:style>
  <w:style w:type="character" w:styleId="CommentReference">
    <w:name w:val="annotation reference"/>
    <w:basedOn w:val="DefaultParagraphFont"/>
    <w:uiPriority w:val="99"/>
    <w:semiHidden/>
    <w:unhideWhenUsed/>
    <w:rsid w:val="007D68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68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68DE"/>
    <w:rPr>
      <w:sz w:val="20"/>
      <w:szCs w:val="20"/>
    </w:rPr>
  </w:style>
  <w:style w:type="table" w:styleId="TableGrid">
    <w:name w:val="Table Grid"/>
    <w:basedOn w:val="TableNormal"/>
    <w:uiPriority w:val="39"/>
    <w:rsid w:val="00263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38E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A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A2569-340F-44E2-BACE-326BD5EFE332}"/>
      </w:docPartPr>
      <w:docPartBody>
        <w:p w:rsidR="003635CE" w:rsidRDefault="0072532C">
          <w:r w:rsidRPr="000E35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2C"/>
    <w:rsid w:val="001A2EC1"/>
    <w:rsid w:val="002D26B3"/>
    <w:rsid w:val="003635CE"/>
    <w:rsid w:val="003B751D"/>
    <w:rsid w:val="0072532C"/>
    <w:rsid w:val="0075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53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c6d8ad9-95e2-4c85-bc74-2fde39da5327" origin="userSelected"/>
</file>

<file path=customXml/itemProps1.xml><?xml version="1.0" encoding="utf-8"?>
<ds:datastoreItem xmlns:ds="http://schemas.openxmlformats.org/officeDocument/2006/customXml" ds:itemID="{C6483EBC-334F-4D5F-847E-2FFC5FF432A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Federal Tax Authority</Company>
  <LinksUpToDate>false</LinksUpToDate>
  <CharactersWithSpaces>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Abdulkarim Koori</dc:creator>
  <cp:keywords/>
  <dc:description/>
  <cp:lastModifiedBy>Sourav Sharma</cp:lastModifiedBy>
  <cp:revision>1</cp:revision>
  <cp:lastPrinted>2022-01-25T07:32:00Z</cp:lastPrinted>
  <dcterms:created xsi:type="dcterms:W3CDTF">2025-10-17T07:00:00Z</dcterms:created>
  <dcterms:modified xsi:type="dcterms:W3CDTF">2025-10-17T07:00:00Z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5a2457b7-e099-43a6-837a-b132edc0d169</vt:lpwstr>
  </property>
  <property fmtid="{D5CDD505-2E9C-101B-9397-08002B2CF9AE}" pid="4" name="bjSaver">
    <vt:lpwstr>YmzLwSZk1GbyfZw+kTxGRj8HdU1MlBHc</vt:lpwstr>
  </property>
  <property fmtid="{D5CDD505-2E9C-101B-9397-08002B2CF9AE}" pid="5" name="bjDocumentSecurityLabel">
    <vt:lpwstr>Select Classification Label</vt:lpwstr>
  </property>
  <property fmtid="{D5CDD505-2E9C-101B-9397-08002B2CF9AE}" pid="6" name="bjClsUserRVM">
    <vt:lpwstr>[]</vt:lpwstr>
  </property>
</Properties>
</file>